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6A" w:rsidRPr="005B66FB" w:rsidRDefault="00E8676A" w:rsidP="00E8676A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5B66FB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CONTRATO N.º 12</w:t>
      </w:r>
      <w: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9</w:t>
      </w:r>
      <w:r w:rsidRPr="005B66FB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/2017 - PREGÃO PRESENCIAL N.º 061/2017.</w:t>
      </w:r>
    </w:p>
    <w:p w:rsidR="00E8676A" w:rsidRPr="00E8676A" w:rsidRDefault="00E8676A" w:rsidP="00E8676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E8676A">
        <w:rPr>
          <w:rFonts w:asciiTheme="minorHAnsi" w:hAnsiTheme="minorHAnsi" w:cstheme="minorHAnsi"/>
          <w:sz w:val="22"/>
          <w:szCs w:val="22"/>
        </w:rPr>
        <w:t xml:space="preserve">O Município de Ribeirão do Pinhal – Estado do Paraná, Inscrito sob CNPJ n.º 76.968.064/0001-42, com sede a Rua Paraná n.º 983 – Centro, neste ato representado pelo Prefeito Municipal, </w:t>
      </w:r>
      <w:r w:rsidRPr="00E8676A">
        <w:rPr>
          <w:rFonts w:asciiTheme="minorHAnsi" w:hAnsiTheme="minorHAnsi" w:cstheme="minorHAnsi"/>
          <w:b/>
          <w:sz w:val="22"/>
          <w:szCs w:val="22"/>
          <w:u w:val="single"/>
        </w:rPr>
        <w:t>WAGNER LUIZ DE OLIVEIRA MARTINS,</w:t>
      </w:r>
      <w:r w:rsidRPr="00E8676A">
        <w:rPr>
          <w:rFonts w:asciiTheme="minorHAnsi" w:hAnsiTheme="minorHAnsi" w:cstheme="minorHAnsi"/>
          <w:b/>
          <w:sz w:val="22"/>
          <w:szCs w:val="22"/>
        </w:rPr>
        <w:t xml:space="preserve"> brasileiro, solteiro, </w:t>
      </w:r>
      <w:r w:rsidRPr="00E8676A">
        <w:rPr>
          <w:rFonts w:asciiTheme="minorHAnsi" w:hAnsiTheme="minorHAnsi" w:cstheme="minorHAnsi"/>
          <w:sz w:val="22"/>
          <w:szCs w:val="22"/>
        </w:rPr>
        <w:t xml:space="preserve">inscrito sob CPF/MF n.º 052.206.749-27, neste ato simplesmente denominado </w:t>
      </w:r>
      <w:r w:rsidRPr="00E8676A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E8676A">
        <w:rPr>
          <w:rFonts w:asciiTheme="minorHAnsi" w:hAnsiTheme="minorHAnsi" w:cstheme="minorHAnsi"/>
          <w:sz w:val="22"/>
          <w:szCs w:val="22"/>
        </w:rPr>
        <w:t xml:space="preserve">, e a Empresa </w:t>
      </w:r>
      <w:r w:rsidRPr="00E8676A">
        <w:rPr>
          <w:rFonts w:asciiTheme="minorHAnsi" w:hAnsiTheme="minorHAnsi" w:cstheme="minorHAnsi"/>
          <w:b/>
          <w:sz w:val="22"/>
          <w:szCs w:val="22"/>
        </w:rPr>
        <w:t>PRESTARE COMÉRCIO LTDA ME</w:t>
      </w:r>
      <w:proofErr w:type="gramStart"/>
      <w:r w:rsidRPr="00E8676A">
        <w:rPr>
          <w:rFonts w:asciiTheme="minorHAnsi" w:hAnsiTheme="minorHAnsi" w:cstheme="minorHAnsi"/>
          <w:sz w:val="22"/>
          <w:szCs w:val="22"/>
        </w:rPr>
        <w:t>, ,</w:t>
      </w:r>
      <w:proofErr w:type="gramEnd"/>
      <w:r w:rsidRPr="00E8676A">
        <w:rPr>
          <w:rFonts w:asciiTheme="minorHAnsi" w:hAnsiTheme="minorHAnsi" w:cstheme="minorHAnsi"/>
          <w:sz w:val="22"/>
          <w:szCs w:val="22"/>
        </w:rPr>
        <w:t xml:space="preserve"> inscrito no CNPJ sob nº. 23.228.367/0001-62</w:t>
      </w:r>
      <w:r w:rsidRPr="00E8676A">
        <w:rPr>
          <w:rFonts w:asciiTheme="minorHAnsi" w:hAnsiTheme="minorHAnsi" w:cstheme="minorHAnsi"/>
          <w:sz w:val="22"/>
          <w:szCs w:val="22"/>
        </w:rPr>
        <w:t xml:space="preserve"> </w:t>
      </w:r>
      <w:r w:rsidRPr="00E8676A">
        <w:rPr>
          <w:rFonts w:asciiTheme="minorHAnsi" w:hAnsiTheme="minorHAnsi" w:cstheme="minorHAnsi"/>
          <w:sz w:val="22"/>
          <w:szCs w:val="22"/>
        </w:rPr>
        <w:t xml:space="preserve">com sede na </w:t>
      </w:r>
      <w:r w:rsidRPr="00E8676A">
        <w:rPr>
          <w:rFonts w:asciiTheme="minorHAnsi" w:hAnsiTheme="minorHAnsi" w:cstheme="minorHAnsi"/>
          <w:sz w:val="22"/>
          <w:szCs w:val="22"/>
        </w:rPr>
        <w:t>Avenida Maurilio Biagi – 800 – Santa Cruz do José Jaques -</w:t>
      </w:r>
      <w:proofErr w:type="gramStart"/>
      <w:r w:rsidRPr="00E8676A">
        <w:rPr>
          <w:rFonts w:asciiTheme="minorHAnsi" w:hAnsiTheme="minorHAnsi" w:cstheme="minorHAnsi"/>
          <w:sz w:val="22"/>
          <w:szCs w:val="22"/>
        </w:rPr>
        <w:t xml:space="preserve"> </w:t>
      </w:r>
      <w:r w:rsidRPr="00E8676A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E8676A">
        <w:rPr>
          <w:rFonts w:asciiTheme="minorHAnsi" w:hAnsiTheme="minorHAnsi" w:cstheme="minorHAnsi"/>
          <w:sz w:val="22"/>
          <w:szCs w:val="22"/>
        </w:rPr>
        <w:t xml:space="preserve">CEP. </w:t>
      </w:r>
      <w:r w:rsidRPr="00E8676A">
        <w:rPr>
          <w:rFonts w:asciiTheme="minorHAnsi" w:hAnsiTheme="minorHAnsi" w:cstheme="minorHAnsi"/>
          <w:sz w:val="22"/>
          <w:szCs w:val="22"/>
        </w:rPr>
        <w:t>14.020-750 – Ribeirão Preto – São Paulo</w:t>
      </w:r>
      <w:r w:rsidRPr="00E8676A">
        <w:rPr>
          <w:rFonts w:asciiTheme="minorHAnsi" w:hAnsiTheme="minorHAnsi" w:cstheme="minorHAnsi"/>
          <w:sz w:val="22"/>
          <w:szCs w:val="22"/>
        </w:rPr>
        <w:t>, neste ato representado pel</w:t>
      </w:r>
      <w:r w:rsidRPr="00E8676A">
        <w:rPr>
          <w:rFonts w:asciiTheme="minorHAnsi" w:hAnsiTheme="minorHAnsi" w:cstheme="minorHAnsi"/>
          <w:sz w:val="22"/>
          <w:szCs w:val="22"/>
        </w:rPr>
        <w:t>a</w:t>
      </w:r>
      <w:r w:rsidRPr="00E8676A">
        <w:rPr>
          <w:rFonts w:asciiTheme="minorHAnsi" w:hAnsiTheme="minorHAnsi" w:cstheme="minorHAnsi"/>
          <w:sz w:val="22"/>
          <w:szCs w:val="22"/>
        </w:rPr>
        <w:t xml:space="preserve"> senhor</w:t>
      </w:r>
      <w:r w:rsidRPr="00E8676A">
        <w:rPr>
          <w:rFonts w:asciiTheme="minorHAnsi" w:hAnsiTheme="minorHAnsi" w:cstheme="minorHAnsi"/>
          <w:sz w:val="22"/>
          <w:szCs w:val="22"/>
        </w:rPr>
        <w:t>a</w:t>
      </w:r>
      <w:r w:rsidRPr="00E8676A">
        <w:rPr>
          <w:rFonts w:asciiTheme="minorHAnsi" w:hAnsiTheme="minorHAnsi" w:cstheme="minorHAnsi"/>
          <w:sz w:val="22"/>
          <w:szCs w:val="22"/>
        </w:rPr>
        <w:t xml:space="preserve"> </w:t>
      </w:r>
      <w:r w:rsidRPr="00E8676A">
        <w:rPr>
          <w:rFonts w:asciiTheme="minorHAnsi" w:hAnsiTheme="minorHAnsi" w:cstheme="minorHAnsi"/>
          <w:b/>
          <w:sz w:val="22"/>
          <w:szCs w:val="22"/>
        </w:rPr>
        <w:t>ANA LÚCIA MIRANDA RODRIGUES</w:t>
      </w:r>
      <w:r w:rsidRPr="00E8676A">
        <w:rPr>
          <w:rFonts w:asciiTheme="minorHAnsi" w:hAnsiTheme="minorHAnsi" w:cstheme="minorHAnsi"/>
          <w:sz w:val="22"/>
          <w:szCs w:val="22"/>
        </w:rPr>
        <w:t>, portador</w:t>
      </w:r>
      <w:r w:rsidRPr="00E8676A">
        <w:rPr>
          <w:rFonts w:asciiTheme="minorHAnsi" w:hAnsiTheme="minorHAnsi" w:cstheme="minorHAnsi"/>
          <w:sz w:val="22"/>
          <w:szCs w:val="22"/>
        </w:rPr>
        <w:t>a</w:t>
      </w:r>
      <w:r w:rsidRPr="00E8676A">
        <w:rPr>
          <w:rFonts w:asciiTheme="minorHAnsi" w:hAnsiTheme="minorHAnsi" w:cstheme="minorHAnsi"/>
          <w:sz w:val="22"/>
          <w:szCs w:val="22"/>
        </w:rPr>
        <w:t xml:space="preserve"> de Cédula de Identidade n.º </w:t>
      </w:r>
      <w:r w:rsidRPr="00E8676A">
        <w:rPr>
          <w:rFonts w:asciiTheme="minorHAnsi" w:hAnsiTheme="minorHAnsi" w:cstheme="minorHAnsi"/>
          <w:sz w:val="22"/>
          <w:szCs w:val="22"/>
        </w:rPr>
        <w:t>22.301.192-7</w:t>
      </w:r>
      <w:r w:rsidRPr="00E8676A">
        <w:rPr>
          <w:rFonts w:asciiTheme="minorHAnsi" w:hAnsiTheme="minorHAnsi" w:cstheme="minorHAnsi"/>
          <w:sz w:val="22"/>
          <w:szCs w:val="22"/>
        </w:rPr>
        <w:t xml:space="preserve"> S</w:t>
      </w:r>
      <w:r w:rsidRPr="00E8676A">
        <w:rPr>
          <w:rFonts w:asciiTheme="minorHAnsi" w:hAnsiTheme="minorHAnsi" w:cstheme="minorHAnsi"/>
          <w:sz w:val="22"/>
          <w:szCs w:val="22"/>
        </w:rPr>
        <w:t>S</w:t>
      </w:r>
      <w:r w:rsidRPr="00E8676A">
        <w:rPr>
          <w:rFonts w:asciiTheme="minorHAnsi" w:hAnsiTheme="minorHAnsi" w:cstheme="minorHAnsi"/>
          <w:sz w:val="22"/>
          <w:szCs w:val="22"/>
        </w:rPr>
        <w:t>P/</w:t>
      </w:r>
      <w:r w:rsidRPr="00E8676A">
        <w:rPr>
          <w:rFonts w:asciiTheme="minorHAnsi" w:hAnsiTheme="minorHAnsi" w:cstheme="minorHAnsi"/>
          <w:sz w:val="22"/>
          <w:szCs w:val="22"/>
        </w:rPr>
        <w:t>SP</w:t>
      </w:r>
      <w:r w:rsidRPr="00E8676A">
        <w:rPr>
          <w:rFonts w:asciiTheme="minorHAnsi" w:hAnsiTheme="minorHAnsi" w:cstheme="minorHAnsi"/>
          <w:sz w:val="22"/>
          <w:szCs w:val="22"/>
        </w:rPr>
        <w:t xml:space="preserve"> e inscrit</w:t>
      </w:r>
      <w:r w:rsidRPr="00E8676A">
        <w:rPr>
          <w:rFonts w:asciiTheme="minorHAnsi" w:hAnsiTheme="minorHAnsi" w:cstheme="minorHAnsi"/>
          <w:sz w:val="22"/>
          <w:szCs w:val="22"/>
        </w:rPr>
        <w:t>a</w:t>
      </w:r>
      <w:r w:rsidRPr="00E8676A">
        <w:rPr>
          <w:rFonts w:asciiTheme="minorHAnsi" w:hAnsiTheme="minorHAnsi" w:cstheme="minorHAnsi"/>
          <w:sz w:val="22"/>
          <w:szCs w:val="22"/>
        </w:rPr>
        <w:t xml:space="preserve"> sob CPF/MF n.º </w:t>
      </w:r>
      <w:r w:rsidRPr="00E8676A">
        <w:rPr>
          <w:rFonts w:asciiTheme="minorHAnsi" w:hAnsiTheme="minorHAnsi" w:cstheme="minorHAnsi"/>
          <w:sz w:val="22"/>
          <w:szCs w:val="22"/>
        </w:rPr>
        <w:t>144.296.988-13</w:t>
      </w:r>
      <w:r w:rsidRPr="00E8676A">
        <w:rPr>
          <w:rFonts w:asciiTheme="minorHAnsi" w:hAnsiTheme="minorHAnsi" w:cstheme="minorHAnsi"/>
          <w:sz w:val="22"/>
          <w:szCs w:val="22"/>
        </w:rPr>
        <w:t xml:space="preserve">, neste ato simplesmente denominado </w:t>
      </w:r>
      <w:r w:rsidRPr="00E8676A">
        <w:rPr>
          <w:rFonts w:asciiTheme="minorHAnsi" w:hAnsiTheme="minorHAnsi" w:cstheme="minorHAnsi"/>
          <w:b/>
          <w:sz w:val="22"/>
          <w:szCs w:val="22"/>
          <w:u w:val="single"/>
        </w:rPr>
        <w:t>CONTRATADO,</w:t>
      </w:r>
      <w:proofErr w:type="gramStart"/>
      <w:r w:rsidRPr="00E8676A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E8676A">
        <w:rPr>
          <w:rFonts w:asciiTheme="minorHAnsi" w:hAnsiTheme="minorHAnsi" w:cstheme="minorHAnsi"/>
          <w:sz w:val="22"/>
          <w:szCs w:val="22"/>
        </w:rPr>
        <w:t>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E8676A" w:rsidRPr="00E8676A" w:rsidRDefault="00E8676A" w:rsidP="00E8676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8676A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PRIMEIRA</w:t>
      </w:r>
      <w:r w:rsidRPr="00E8676A">
        <w:rPr>
          <w:rFonts w:asciiTheme="minorHAnsi" w:hAnsiTheme="minorHAnsi" w:cstheme="minorHAnsi"/>
          <w:b/>
          <w:bCs/>
          <w:sz w:val="22"/>
          <w:szCs w:val="22"/>
        </w:rPr>
        <w:t xml:space="preserve"> - DO OBJETO</w:t>
      </w:r>
      <w:bookmarkStart w:id="0" w:name="_GoBack"/>
      <w:bookmarkEnd w:id="0"/>
    </w:p>
    <w:p w:rsidR="00E8676A" w:rsidRPr="00E8676A" w:rsidRDefault="00E8676A" w:rsidP="00E8676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E8676A">
        <w:rPr>
          <w:rFonts w:asciiTheme="minorHAnsi" w:hAnsiTheme="minorHAnsi" w:cstheme="minorHAnsi"/>
          <w:sz w:val="22"/>
          <w:szCs w:val="22"/>
        </w:rPr>
        <w:t>O presente contrato tem por objeto a aquisição de 01(um) veículo tipo Van/</w:t>
      </w:r>
      <w:proofErr w:type="spellStart"/>
      <w:r w:rsidRPr="00E8676A">
        <w:rPr>
          <w:rFonts w:asciiTheme="minorHAnsi" w:hAnsiTheme="minorHAnsi" w:cstheme="minorHAnsi"/>
          <w:sz w:val="22"/>
          <w:szCs w:val="22"/>
        </w:rPr>
        <w:t>minibus</w:t>
      </w:r>
      <w:proofErr w:type="spellEnd"/>
      <w:r w:rsidRPr="00E8676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8676A">
        <w:rPr>
          <w:rFonts w:asciiTheme="minorHAnsi" w:hAnsiTheme="minorHAnsi" w:cstheme="minorHAnsi"/>
          <w:sz w:val="22"/>
          <w:szCs w:val="22"/>
        </w:rPr>
        <w:t>0km</w:t>
      </w:r>
      <w:proofErr w:type="gramEnd"/>
      <w:r w:rsidRPr="00E8676A">
        <w:rPr>
          <w:rFonts w:asciiTheme="minorHAnsi" w:hAnsiTheme="minorHAnsi" w:cstheme="minorHAnsi"/>
          <w:sz w:val="22"/>
          <w:szCs w:val="22"/>
        </w:rPr>
        <w:t xml:space="preserve"> destinado ao transporte de alunos da rede municipal de ensino, conforme solicitação da Secretaria de Educação, obrigando-se a </w:t>
      </w:r>
      <w:r w:rsidRPr="00E8676A">
        <w:rPr>
          <w:rFonts w:asciiTheme="minorHAnsi" w:hAnsiTheme="minorHAnsi" w:cstheme="minorHAnsi"/>
          <w:b/>
          <w:sz w:val="22"/>
          <w:szCs w:val="22"/>
          <w:u w:val="single"/>
        </w:rPr>
        <w:t>CONTRATADA</w:t>
      </w:r>
      <w:r w:rsidRPr="00E867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676A">
        <w:rPr>
          <w:rFonts w:asciiTheme="minorHAnsi" w:hAnsiTheme="minorHAnsi" w:cstheme="minorHAnsi"/>
          <w:sz w:val="22"/>
          <w:szCs w:val="22"/>
        </w:rPr>
        <w:t xml:space="preserve">a executar em favor da </w:t>
      </w:r>
      <w:r w:rsidRPr="00E8676A">
        <w:rPr>
          <w:rFonts w:asciiTheme="minorHAnsi" w:hAnsiTheme="minorHAnsi" w:cstheme="minorHAnsi"/>
          <w:b/>
          <w:sz w:val="22"/>
          <w:szCs w:val="22"/>
          <w:u w:val="single"/>
        </w:rPr>
        <w:t>CONTRATANTE</w:t>
      </w:r>
      <w:r w:rsidRPr="00E867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8676A">
        <w:rPr>
          <w:rFonts w:asciiTheme="minorHAnsi" w:hAnsiTheme="minorHAnsi" w:cstheme="minorHAnsi"/>
          <w:sz w:val="22"/>
          <w:szCs w:val="22"/>
        </w:rPr>
        <w:t>o fornecimento dos itens constantes nesse instrumento, conforme consta na proposta anexada ao Processo Licitatório Modalidade Pregão Presencial, registrado sob n.º 061/2017 lote 0</w:t>
      </w:r>
      <w:r w:rsidRPr="00E8676A">
        <w:rPr>
          <w:rFonts w:asciiTheme="minorHAnsi" w:hAnsiTheme="minorHAnsi" w:cstheme="minorHAnsi"/>
          <w:sz w:val="22"/>
          <w:szCs w:val="22"/>
        </w:rPr>
        <w:t>2</w:t>
      </w:r>
      <w:r w:rsidRPr="00E8676A">
        <w:rPr>
          <w:rFonts w:asciiTheme="minorHAnsi" w:hAnsiTheme="minorHAnsi" w:cstheme="minorHAnsi"/>
          <w:sz w:val="22"/>
          <w:szCs w:val="22"/>
        </w:rPr>
        <w:t xml:space="preserve">, a qual fará parte integrante deste instrumento. </w:t>
      </w:r>
    </w:p>
    <w:p w:rsidR="00E8676A" w:rsidRPr="005B66FB" w:rsidRDefault="00E8676A" w:rsidP="00E8676A">
      <w:pPr>
        <w:rPr>
          <w:rFonts w:cstheme="minorHAnsi"/>
          <w:b/>
        </w:rPr>
      </w:pPr>
      <w:r w:rsidRPr="005B66FB">
        <w:rPr>
          <w:rFonts w:cstheme="minorHAnsi"/>
          <w:b/>
          <w:u w:val="single"/>
        </w:rPr>
        <w:t>CLÁUSULA SEGUNDA</w:t>
      </w:r>
      <w:r w:rsidRPr="005B66FB">
        <w:rPr>
          <w:rFonts w:cstheme="minorHAnsi"/>
          <w:b/>
        </w:rPr>
        <w:t xml:space="preserve"> – DA VIGÊNCIA </w:t>
      </w:r>
    </w:p>
    <w:p w:rsidR="00E8676A" w:rsidRPr="005B66FB" w:rsidRDefault="00E8676A" w:rsidP="00E8676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>O presente contrato terá início na data de sua assinatura e vigorará por um período de 30 DIAS, podendo ser prorrogado por igual período, ou até final do saldo estipulado, dependendo do interesse da Administração Pública Municipal. </w:t>
      </w:r>
    </w:p>
    <w:p w:rsidR="00E8676A" w:rsidRPr="005B66FB" w:rsidRDefault="00E8676A" w:rsidP="00E8676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TERCEIRA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 xml:space="preserve"> – DO PREÇO DOS BENS E DAS QUANTIDADES</w:t>
      </w:r>
      <w:r w:rsidRPr="005B66FB">
        <w:rPr>
          <w:rFonts w:asciiTheme="minorHAnsi" w:hAnsiTheme="minorHAnsi" w:cstheme="minorHAnsi"/>
          <w:sz w:val="22"/>
          <w:szCs w:val="22"/>
        </w:rPr>
        <w:t> </w:t>
      </w:r>
    </w:p>
    <w:p w:rsidR="00E8676A" w:rsidRPr="005B66FB" w:rsidRDefault="00E8676A" w:rsidP="00E8676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 xml:space="preserve"> Os valores para aquisição do objeto do Processo são os que constam na proposta enviada pela </w:t>
      </w:r>
      <w:r w:rsidRPr="005B66FB">
        <w:rPr>
          <w:rFonts w:asciiTheme="minorHAnsi" w:hAnsiTheme="minorHAnsi" w:cstheme="minorHAnsi"/>
          <w:b/>
          <w:sz w:val="22"/>
          <w:szCs w:val="22"/>
        </w:rPr>
        <w:t>CONTRATADA</w:t>
      </w:r>
      <w:r w:rsidRPr="005B66FB">
        <w:rPr>
          <w:rFonts w:asciiTheme="minorHAnsi" w:hAnsiTheme="minorHAnsi" w:cstheme="minorHAnsi"/>
          <w:sz w:val="22"/>
          <w:szCs w:val="22"/>
        </w:rPr>
        <w:t xml:space="preserve">, sendo </w:t>
      </w:r>
      <w:r w:rsidRPr="005B66FB">
        <w:rPr>
          <w:rFonts w:asciiTheme="minorHAnsi" w:hAnsiTheme="minorHAnsi" w:cstheme="minorHAnsi"/>
          <w:b/>
          <w:sz w:val="22"/>
          <w:szCs w:val="22"/>
        </w:rPr>
        <w:t xml:space="preserve">R$ </w:t>
      </w:r>
      <w:r w:rsidRPr="008C6B78">
        <w:rPr>
          <w:rFonts w:asciiTheme="minorHAnsi" w:hAnsiTheme="minorHAnsi" w:cstheme="minorHAnsi"/>
          <w:b/>
        </w:rPr>
        <w:t>168.473,00</w:t>
      </w:r>
      <w:r w:rsidRPr="005B66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66FB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cento e sessenta e oito mil quatrocentos e setenta e três mil</w:t>
      </w:r>
      <w:r w:rsidRPr="005B66FB">
        <w:rPr>
          <w:rFonts w:asciiTheme="minorHAnsi" w:hAnsiTheme="minorHAnsi" w:cstheme="minorHAnsi"/>
          <w:b/>
          <w:sz w:val="22"/>
          <w:szCs w:val="22"/>
        </w:rPr>
        <w:t xml:space="preserve"> reais).</w:t>
      </w:r>
    </w:p>
    <w:p w:rsidR="00E8676A" w:rsidRPr="005B66FB" w:rsidRDefault="00E8676A" w:rsidP="00E8676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 xml:space="preserve">Os valores acima </w:t>
      </w:r>
      <w:r w:rsidRPr="005B66FB">
        <w:rPr>
          <w:rFonts w:asciiTheme="minorHAnsi" w:hAnsiTheme="minorHAnsi" w:cstheme="minorHAnsi"/>
          <w:bCs/>
          <w:sz w:val="22"/>
          <w:szCs w:val="22"/>
        </w:rPr>
        <w:t>permanecerão fixos e irreajustáveis.</w:t>
      </w:r>
    </w:p>
    <w:p w:rsidR="00E8676A" w:rsidRPr="005B66FB" w:rsidRDefault="00E8676A" w:rsidP="00E8676A">
      <w:pPr>
        <w:spacing w:before="100" w:beforeAutospacing="1" w:after="100" w:afterAutospacing="1"/>
        <w:jc w:val="both"/>
        <w:rPr>
          <w:rFonts w:cstheme="minorHAnsi"/>
        </w:rPr>
      </w:pPr>
      <w:r w:rsidRPr="005B66FB">
        <w:rPr>
          <w:rFonts w:cstheme="minorHAnsi"/>
          <w:b/>
          <w:bCs/>
          <w:u w:val="single"/>
        </w:rPr>
        <w:t>CLÁUSULA QUARTA</w:t>
      </w:r>
      <w:r w:rsidRPr="005B66FB">
        <w:rPr>
          <w:rFonts w:cstheme="minorHAnsi"/>
          <w:b/>
          <w:bCs/>
        </w:rPr>
        <w:t xml:space="preserve"> – DA FORMA DE PAGAMENTO</w:t>
      </w:r>
      <w:r w:rsidRPr="005B66FB">
        <w:rPr>
          <w:rFonts w:cstheme="minorHAnsi"/>
        </w:rPr>
        <w:t> </w:t>
      </w:r>
    </w:p>
    <w:p w:rsidR="00E8676A" w:rsidRPr="005B66FB" w:rsidRDefault="00E8676A" w:rsidP="00E8676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 xml:space="preserve">O pagamento será efetuado por depósito em conta corrente até o 15º dia útil do mês </w:t>
      </w:r>
      <w:proofErr w:type="spellStart"/>
      <w:r w:rsidRPr="005B66FB">
        <w:rPr>
          <w:rFonts w:asciiTheme="minorHAnsi" w:hAnsiTheme="minorHAnsi" w:cstheme="minorHAnsi"/>
          <w:sz w:val="22"/>
          <w:szCs w:val="22"/>
        </w:rPr>
        <w:t>subseqüente</w:t>
      </w:r>
      <w:proofErr w:type="spellEnd"/>
      <w:r w:rsidRPr="005B66FB">
        <w:rPr>
          <w:rFonts w:asciiTheme="minorHAnsi" w:hAnsiTheme="minorHAnsi" w:cstheme="minorHAnsi"/>
          <w:sz w:val="22"/>
          <w:szCs w:val="22"/>
        </w:rPr>
        <w:t xml:space="preserve">, contados da data da entrega da fatura, devendo salientar que </w:t>
      </w:r>
      <w:r w:rsidRPr="005B66FB">
        <w:rPr>
          <w:rFonts w:asciiTheme="minorHAnsi" w:hAnsiTheme="minorHAnsi" w:cstheme="minorHAnsi"/>
          <w:bCs/>
          <w:sz w:val="22"/>
          <w:szCs w:val="22"/>
        </w:rPr>
        <w:t>j</w:t>
      </w:r>
      <w:r w:rsidRPr="005B66FB">
        <w:rPr>
          <w:rFonts w:asciiTheme="minorHAnsi" w:hAnsiTheme="minorHAnsi" w:cstheme="minorHAnsi"/>
          <w:sz w:val="22"/>
          <w:szCs w:val="22"/>
        </w:rPr>
        <w:t xml:space="preserve">unto ao corpo da Nota Fiscal, será necessário fazer constar, para fins de pagamento, o número da licitação, o número do Lote, Funcionário requisitante, informações relativas ao nome e número do banco, da agência e da conta corrente da </w:t>
      </w:r>
      <w:r w:rsidRPr="005B66FB">
        <w:rPr>
          <w:rFonts w:asciiTheme="minorHAnsi" w:hAnsiTheme="minorHAnsi" w:cstheme="minorHAnsi"/>
          <w:b/>
          <w:sz w:val="22"/>
          <w:szCs w:val="22"/>
        </w:rPr>
        <w:t>CONTRATADA</w:t>
      </w:r>
      <w:r w:rsidRPr="005B66FB">
        <w:rPr>
          <w:rFonts w:asciiTheme="minorHAnsi" w:hAnsiTheme="minorHAnsi" w:cstheme="minorHAnsi"/>
          <w:sz w:val="22"/>
          <w:szCs w:val="22"/>
        </w:rPr>
        <w:t>. </w:t>
      </w:r>
    </w:p>
    <w:p w:rsidR="00E8676A" w:rsidRPr="005B66FB" w:rsidRDefault="00E8676A" w:rsidP="00E8676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QUINTA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 xml:space="preserve"> – DA DOTAÇÃO ORÇAMENTÁRIA</w:t>
      </w:r>
      <w:r w:rsidRPr="005B66FB">
        <w:rPr>
          <w:rFonts w:asciiTheme="minorHAnsi" w:hAnsiTheme="minorHAnsi" w:cstheme="minorHAnsi"/>
          <w:sz w:val="22"/>
          <w:szCs w:val="22"/>
        </w:rPr>
        <w:t> </w:t>
      </w:r>
    </w:p>
    <w:p w:rsidR="00E8676A" w:rsidRPr="005B66FB" w:rsidRDefault="00E8676A" w:rsidP="00E8676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 xml:space="preserve"> As despesas com a execução deste contrato correrão no orçamento da Dotação Orçamentária: 2201-107-4490520000.</w:t>
      </w:r>
    </w:p>
    <w:p w:rsidR="00E8676A" w:rsidRPr="005B66FB" w:rsidRDefault="00E8676A" w:rsidP="00E8676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CLÁUSULA SEXTA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DO CONTRATANTE</w:t>
      </w:r>
      <w:r w:rsidRPr="005B66FB">
        <w:rPr>
          <w:rFonts w:asciiTheme="minorHAnsi" w:hAnsiTheme="minorHAnsi" w:cstheme="minorHAnsi"/>
          <w:sz w:val="22"/>
          <w:szCs w:val="22"/>
        </w:rPr>
        <w:t> </w:t>
      </w:r>
    </w:p>
    <w:p w:rsidR="00E8676A" w:rsidRPr="005B66FB" w:rsidRDefault="00E8676A" w:rsidP="00E8676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66FB">
        <w:rPr>
          <w:rFonts w:asciiTheme="minorHAnsi" w:hAnsiTheme="minorHAnsi" w:cstheme="minorHAnsi"/>
          <w:bCs/>
          <w:sz w:val="22"/>
          <w:szCs w:val="22"/>
        </w:rPr>
        <w:t>1</w:t>
      </w:r>
      <w:proofErr w:type="gramEnd"/>
      <w:r w:rsidRPr="005B66FB">
        <w:rPr>
          <w:rFonts w:asciiTheme="minorHAnsi" w:hAnsiTheme="minorHAnsi" w:cstheme="minorHAnsi"/>
          <w:bCs/>
          <w:sz w:val="22"/>
          <w:szCs w:val="22"/>
        </w:rPr>
        <w:t>) Efetuar os pagamentos mediante comprovação de execução dos serviços correspondentes, e de acordo com a cláusula quarta.</w:t>
      </w:r>
      <w:r w:rsidRPr="005B66FB">
        <w:rPr>
          <w:rFonts w:asciiTheme="minorHAnsi" w:hAnsiTheme="minorHAnsi" w:cstheme="minorHAnsi"/>
          <w:sz w:val="22"/>
          <w:szCs w:val="22"/>
        </w:rPr>
        <w:t> </w:t>
      </w:r>
    </w:p>
    <w:p w:rsidR="00E8676A" w:rsidRPr="005B66FB" w:rsidRDefault="00E8676A" w:rsidP="00E8676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SÉTIMA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DA CONTRATADA</w:t>
      </w:r>
      <w:r w:rsidRPr="005B66FB">
        <w:rPr>
          <w:rFonts w:asciiTheme="minorHAnsi" w:hAnsiTheme="minorHAnsi" w:cstheme="minorHAnsi"/>
          <w:sz w:val="22"/>
          <w:szCs w:val="22"/>
        </w:rPr>
        <w:t> </w:t>
      </w:r>
    </w:p>
    <w:p w:rsidR="00E8676A" w:rsidRPr="005B66FB" w:rsidRDefault="00E8676A" w:rsidP="00E8676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 xml:space="preserve">Para garantir o fiel cumprimento do presente contrato, </w:t>
      </w:r>
      <w:r w:rsidRPr="005B66FB">
        <w:rPr>
          <w:rFonts w:asciiTheme="minorHAnsi" w:hAnsiTheme="minorHAnsi" w:cstheme="minorHAnsi"/>
          <w:bCs/>
          <w:sz w:val="22"/>
          <w:szCs w:val="22"/>
        </w:rPr>
        <w:t>a</w:t>
      </w:r>
      <w:r w:rsidRPr="005B66FB">
        <w:rPr>
          <w:rFonts w:asciiTheme="minorHAnsi" w:hAnsiTheme="minorHAnsi" w:cstheme="minorHAnsi"/>
          <w:sz w:val="22"/>
          <w:szCs w:val="22"/>
        </w:rPr>
        <w:t xml:space="preserve"> 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5B66FB">
        <w:rPr>
          <w:rFonts w:asciiTheme="minorHAnsi" w:hAnsiTheme="minorHAnsi" w:cstheme="minorHAnsi"/>
          <w:sz w:val="22"/>
          <w:szCs w:val="22"/>
        </w:rPr>
        <w:t xml:space="preserve"> </w:t>
      </w:r>
      <w:r w:rsidRPr="005B66FB">
        <w:rPr>
          <w:rFonts w:asciiTheme="minorHAnsi" w:hAnsiTheme="minorHAnsi" w:cstheme="minorHAnsi"/>
          <w:bCs/>
          <w:sz w:val="22"/>
          <w:szCs w:val="22"/>
        </w:rPr>
        <w:t>se</w:t>
      </w:r>
      <w:r w:rsidRPr="005B66FB">
        <w:rPr>
          <w:rFonts w:asciiTheme="minorHAnsi" w:hAnsiTheme="minorHAnsi" w:cstheme="minorHAnsi"/>
          <w:sz w:val="22"/>
          <w:szCs w:val="22"/>
        </w:rPr>
        <w:t xml:space="preserve"> compromete a: </w:t>
      </w:r>
    </w:p>
    <w:p w:rsidR="00E8676A" w:rsidRPr="005B66FB" w:rsidRDefault="00E8676A" w:rsidP="00E8676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66FB">
        <w:rPr>
          <w:rFonts w:asciiTheme="minorHAnsi" w:hAnsiTheme="minorHAnsi" w:cstheme="minorHAnsi"/>
          <w:b/>
          <w:bCs/>
          <w:sz w:val="22"/>
          <w:szCs w:val="22"/>
        </w:rPr>
        <w:t>1</w:t>
      </w:r>
      <w:proofErr w:type="gramEnd"/>
      <w:r w:rsidRPr="005B66FB">
        <w:rPr>
          <w:rFonts w:asciiTheme="minorHAnsi" w:hAnsiTheme="minorHAnsi" w:cstheme="minorHAnsi"/>
          <w:b/>
          <w:bCs/>
          <w:sz w:val="22"/>
          <w:szCs w:val="22"/>
        </w:rPr>
        <w:t>) Executar o fornecimento</w:t>
      </w:r>
      <w:r w:rsidRPr="005B66FB">
        <w:rPr>
          <w:rFonts w:asciiTheme="minorHAnsi" w:hAnsiTheme="minorHAnsi" w:cstheme="minorHAnsi"/>
          <w:bCs/>
          <w:sz w:val="22"/>
          <w:szCs w:val="22"/>
        </w:rPr>
        <w:t xml:space="preserve"> do objeto </w:t>
      </w:r>
      <w:r w:rsidRPr="005B66FB">
        <w:rPr>
          <w:rFonts w:asciiTheme="minorHAnsi" w:hAnsiTheme="minorHAnsi" w:cstheme="minorHAnsi"/>
          <w:sz w:val="22"/>
          <w:szCs w:val="22"/>
        </w:rPr>
        <w:t xml:space="preserve">ora contratado de acordo com a solicitação do CONTRATANTE e proposta apresentada </w:t>
      </w:r>
      <w:r w:rsidRPr="005B66FB">
        <w:rPr>
          <w:rFonts w:asciiTheme="minorHAnsi" w:hAnsiTheme="minorHAnsi" w:cstheme="minorHAnsi"/>
          <w:bCs/>
          <w:sz w:val="22"/>
          <w:szCs w:val="22"/>
        </w:rPr>
        <w:t>até o final do prazo contratual.</w:t>
      </w:r>
    </w:p>
    <w:p w:rsidR="00E8676A" w:rsidRPr="005B66FB" w:rsidRDefault="00E8676A" w:rsidP="00E8676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66FB">
        <w:rPr>
          <w:rFonts w:asciiTheme="minorHAnsi" w:hAnsiTheme="minorHAnsi" w:cstheme="minorHAnsi"/>
          <w:b/>
          <w:bCs/>
          <w:sz w:val="22"/>
          <w:szCs w:val="22"/>
        </w:rPr>
        <w:t>2</w:t>
      </w:r>
      <w:proofErr w:type="gramEnd"/>
      <w:r w:rsidRPr="005B66FB">
        <w:rPr>
          <w:rFonts w:asciiTheme="minorHAnsi" w:hAnsiTheme="minorHAnsi" w:cstheme="minorHAnsi"/>
          <w:b/>
          <w:bCs/>
          <w:sz w:val="22"/>
          <w:szCs w:val="22"/>
        </w:rPr>
        <w:t>) Fornecer o veículo sem</w:t>
      </w:r>
      <w:r w:rsidRPr="005B66FB">
        <w:rPr>
          <w:rFonts w:asciiTheme="minorHAnsi" w:hAnsiTheme="minorHAnsi" w:cstheme="minorHAnsi"/>
          <w:bCs/>
          <w:sz w:val="22"/>
          <w:szCs w:val="22"/>
        </w:rPr>
        <w:t xml:space="preserve"> qualquer outro custo.</w:t>
      </w:r>
      <w:r w:rsidRPr="005B66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676A" w:rsidRPr="005B66FB" w:rsidRDefault="00E8676A" w:rsidP="00E8676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66FB">
        <w:rPr>
          <w:rFonts w:asciiTheme="minorHAnsi" w:hAnsiTheme="minorHAnsi" w:cstheme="minorHAnsi"/>
          <w:b/>
          <w:bCs/>
          <w:sz w:val="22"/>
          <w:szCs w:val="22"/>
        </w:rPr>
        <w:t>3</w:t>
      </w:r>
      <w:proofErr w:type="gramEnd"/>
      <w:r w:rsidRPr="005B66FB">
        <w:rPr>
          <w:rFonts w:asciiTheme="minorHAnsi" w:hAnsiTheme="minorHAnsi" w:cstheme="minorHAnsi"/>
          <w:b/>
          <w:bCs/>
          <w:sz w:val="22"/>
          <w:szCs w:val="22"/>
        </w:rPr>
        <w:t>) Zelar pela qualidade</w:t>
      </w:r>
      <w:r w:rsidRPr="005B66FB">
        <w:rPr>
          <w:rFonts w:asciiTheme="minorHAnsi" w:hAnsiTheme="minorHAnsi" w:cstheme="minorHAnsi"/>
          <w:b/>
          <w:sz w:val="22"/>
          <w:szCs w:val="22"/>
        </w:rPr>
        <w:t xml:space="preserve"> do</w:t>
      </w:r>
      <w:r w:rsidRPr="005B66FB">
        <w:rPr>
          <w:rFonts w:asciiTheme="minorHAnsi" w:hAnsiTheme="minorHAnsi" w:cstheme="minorHAnsi"/>
          <w:sz w:val="22"/>
          <w:szCs w:val="22"/>
        </w:rPr>
        <w:t xml:space="preserve"> produto fornecido;</w:t>
      </w:r>
    </w:p>
    <w:p w:rsidR="00E8676A" w:rsidRPr="005B66FB" w:rsidRDefault="00E8676A" w:rsidP="00E8676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66FB">
        <w:rPr>
          <w:rFonts w:asciiTheme="minorHAnsi" w:hAnsiTheme="minorHAnsi" w:cstheme="minorHAnsi"/>
          <w:b/>
          <w:bCs/>
          <w:sz w:val="22"/>
          <w:szCs w:val="22"/>
        </w:rPr>
        <w:t>4</w:t>
      </w:r>
      <w:proofErr w:type="gramEnd"/>
      <w:r w:rsidRPr="005B66FB">
        <w:rPr>
          <w:rFonts w:asciiTheme="minorHAnsi" w:hAnsiTheme="minorHAnsi" w:cstheme="minorHAnsi"/>
          <w:b/>
          <w:bCs/>
          <w:sz w:val="22"/>
          <w:szCs w:val="22"/>
        </w:rPr>
        <w:t>) Responsabilizar-se pelos eventuais</w:t>
      </w:r>
      <w:r w:rsidRPr="005B66FB">
        <w:rPr>
          <w:rFonts w:asciiTheme="minorHAnsi" w:hAnsiTheme="minorHAnsi" w:cstheme="minorHAnsi"/>
          <w:bCs/>
          <w:sz w:val="22"/>
          <w:szCs w:val="22"/>
        </w:rPr>
        <w:t xml:space="preserve"> danos</w:t>
      </w:r>
      <w:r w:rsidRPr="005B66FB">
        <w:rPr>
          <w:rFonts w:asciiTheme="minorHAnsi" w:hAnsiTheme="minorHAnsi" w:cstheme="minorHAnsi"/>
          <w:sz w:val="22"/>
          <w:szCs w:val="22"/>
        </w:rPr>
        <w:t xml:space="preserve"> e prejuízos que a qualquer título vier a causar ao CONTRATANTE, principalmente em decorrência da má qualidade dos serviços; </w:t>
      </w:r>
    </w:p>
    <w:p w:rsidR="00E8676A" w:rsidRPr="005B66FB" w:rsidRDefault="00E8676A" w:rsidP="00E8676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66FB">
        <w:rPr>
          <w:rFonts w:asciiTheme="minorHAnsi" w:hAnsiTheme="minorHAnsi" w:cstheme="minorHAnsi"/>
          <w:b/>
          <w:bCs/>
          <w:sz w:val="22"/>
          <w:szCs w:val="22"/>
        </w:rPr>
        <w:t>5</w:t>
      </w:r>
      <w:proofErr w:type="gramEnd"/>
      <w:r w:rsidRPr="005B66FB">
        <w:rPr>
          <w:rFonts w:asciiTheme="minorHAnsi" w:hAnsiTheme="minorHAnsi" w:cstheme="minorHAnsi"/>
          <w:b/>
          <w:bCs/>
          <w:sz w:val="22"/>
          <w:szCs w:val="22"/>
        </w:rPr>
        <w:t>) Manter em dia as obrigações</w:t>
      </w:r>
      <w:r w:rsidRPr="005B66FB">
        <w:rPr>
          <w:rFonts w:asciiTheme="minorHAnsi" w:hAnsiTheme="minorHAnsi" w:cstheme="minorHAnsi"/>
          <w:b/>
          <w:sz w:val="22"/>
          <w:szCs w:val="22"/>
        </w:rPr>
        <w:t xml:space="preserve"> concernentes</w:t>
      </w:r>
      <w:r w:rsidRPr="005B66FB">
        <w:rPr>
          <w:rFonts w:asciiTheme="minorHAnsi" w:hAnsiTheme="minorHAnsi" w:cstheme="minorHAnsi"/>
          <w:sz w:val="22"/>
          <w:szCs w:val="22"/>
        </w:rPr>
        <w:t xml:space="preserve"> à seguridade social e contribuição ao FGTS, durante toda a vigência deste contrato, sendo as mesmas peças fundamentais para o recebimento das Notas Fiscais / Faturas;</w:t>
      </w:r>
    </w:p>
    <w:p w:rsidR="00E8676A" w:rsidRPr="005B66FB" w:rsidRDefault="00E8676A" w:rsidP="00E8676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66FB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Pr="005B66FB">
        <w:rPr>
          <w:rFonts w:asciiTheme="minorHAnsi" w:hAnsiTheme="minorHAnsi" w:cstheme="minorHAnsi"/>
          <w:b/>
          <w:sz w:val="22"/>
          <w:szCs w:val="22"/>
        </w:rPr>
        <w:t>) Entregar o veículo livre de</w:t>
      </w:r>
      <w:r w:rsidRPr="005B66FB">
        <w:rPr>
          <w:rFonts w:asciiTheme="minorHAnsi" w:hAnsiTheme="minorHAnsi" w:cstheme="minorHAnsi"/>
          <w:sz w:val="22"/>
          <w:szCs w:val="22"/>
        </w:rPr>
        <w:t xml:space="preserve"> frete e outras despesas;</w:t>
      </w:r>
    </w:p>
    <w:p w:rsidR="00E8676A" w:rsidRPr="005B66FB" w:rsidRDefault="00E8676A" w:rsidP="00E8676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E8676A" w:rsidRPr="005B66FB" w:rsidRDefault="00E8676A" w:rsidP="00E8676A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2"/>
          <w:szCs w:val="22"/>
          <w:u w:val="single"/>
        </w:rPr>
      </w:pPr>
      <w:r w:rsidRPr="005B66FB">
        <w:rPr>
          <w:rFonts w:asciiTheme="minorHAnsi" w:hAnsiTheme="minorHAnsi" w:cstheme="minorHAnsi"/>
          <w:b/>
          <w:sz w:val="22"/>
          <w:szCs w:val="22"/>
          <w:u w:val="single"/>
        </w:rPr>
        <w:t xml:space="preserve">CLÁUSULA OITAVA - </w:t>
      </w:r>
      <w:r w:rsidRPr="005B66FB">
        <w:rPr>
          <w:rStyle w:val="Forte"/>
          <w:rFonts w:asciiTheme="minorHAnsi" w:hAnsiTheme="minorHAnsi" w:cstheme="minorHAnsi"/>
          <w:sz w:val="22"/>
          <w:szCs w:val="22"/>
          <w:u w:val="single"/>
        </w:rPr>
        <w:t>DA FRAUDE E DA CORRUPÇÃO</w:t>
      </w:r>
    </w:p>
    <w:p w:rsidR="00E8676A" w:rsidRPr="005B66FB" w:rsidRDefault="00E8676A" w:rsidP="00E8676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8676A" w:rsidRPr="005B66FB" w:rsidRDefault="00E8676A" w:rsidP="00E8676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b/>
          <w:sz w:val="22"/>
          <w:szCs w:val="22"/>
        </w:rPr>
        <w:t>01 -</w:t>
      </w:r>
      <w:r w:rsidRPr="005B66FB">
        <w:rPr>
          <w:rFonts w:asciiTheme="minorHAnsi" w:hAnsiTheme="minorHAnsi" w:cstheme="minorHAnsi"/>
          <w:sz w:val="22"/>
          <w:szCs w:val="22"/>
        </w:rPr>
        <w:t xml:space="preserve">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E8676A" w:rsidRPr="005B66FB" w:rsidRDefault="00E8676A" w:rsidP="00E8676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8676A" w:rsidRPr="005B66FB" w:rsidRDefault="00E8676A" w:rsidP="00E8676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>Para os propósitos desta cláusula definem-se as seguintes práticas:</w:t>
      </w:r>
    </w:p>
    <w:p w:rsidR="00E8676A" w:rsidRPr="005B66FB" w:rsidRDefault="00E8676A" w:rsidP="00E8676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E8676A" w:rsidRPr="005B66FB" w:rsidRDefault="00E8676A" w:rsidP="00E8676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>b) “prática fraudulenta”: a falsificação ou omissão dos fatos, com o objetivo de influenciar o processo de licitação ou de execução de contrato;</w:t>
      </w:r>
    </w:p>
    <w:p w:rsidR="00E8676A" w:rsidRPr="005B66FB" w:rsidRDefault="00E8676A" w:rsidP="00E8676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 xml:space="preserve">c) “prática </w:t>
      </w:r>
      <w:proofErr w:type="spellStart"/>
      <w:r w:rsidRPr="005B66FB">
        <w:rPr>
          <w:rFonts w:asciiTheme="minorHAnsi" w:hAnsiTheme="minorHAnsi" w:cstheme="minorHAnsi"/>
          <w:sz w:val="22"/>
          <w:szCs w:val="22"/>
        </w:rPr>
        <w:t>colusiva</w:t>
      </w:r>
      <w:proofErr w:type="spellEnd"/>
      <w:r w:rsidRPr="005B66FB">
        <w:rPr>
          <w:rFonts w:asciiTheme="minorHAnsi" w:hAnsiTheme="minorHAnsi" w:cstheme="minorHAnsi"/>
          <w:sz w:val="22"/>
          <w:szCs w:val="22"/>
        </w:rPr>
        <w:t xml:space="preserve">”: esquematizar ou estabelecer um acordo entre dois ou mais licitantes, com ou sem o conhecimento de representantes ou prepostos do órgão licitador, visando estabelecer preços em níveis artificiais e </w:t>
      </w:r>
      <w:proofErr w:type="gramStart"/>
      <w:r w:rsidRPr="005B66FB">
        <w:rPr>
          <w:rFonts w:asciiTheme="minorHAnsi" w:hAnsiTheme="minorHAnsi" w:cstheme="minorHAnsi"/>
          <w:sz w:val="22"/>
          <w:szCs w:val="22"/>
        </w:rPr>
        <w:t>não-competitivos</w:t>
      </w:r>
      <w:proofErr w:type="gramEnd"/>
      <w:r w:rsidRPr="005B66FB">
        <w:rPr>
          <w:rFonts w:asciiTheme="minorHAnsi" w:hAnsiTheme="minorHAnsi" w:cstheme="minorHAnsi"/>
          <w:sz w:val="22"/>
          <w:szCs w:val="22"/>
        </w:rPr>
        <w:t>;</w:t>
      </w:r>
    </w:p>
    <w:p w:rsidR="00E8676A" w:rsidRPr="005B66FB" w:rsidRDefault="00E8676A" w:rsidP="00E8676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E8676A" w:rsidRPr="005B66FB" w:rsidRDefault="00E8676A" w:rsidP="00E8676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5B66FB">
        <w:rPr>
          <w:rFonts w:asciiTheme="minorHAnsi" w:hAnsiTheme="minorHAnsi" w:cstheme="minorHAnsi"/>
          <w:sz w:val="22"/>
          <w:szCs w:val="22"/>
        </w:rPr>
        <w:t>ii</w:t>
      </w:r>
      <w:proofErr w:type="spellEnd"/>
      <w:proofErr w:type="gramEnd"/>
      <w:r w:rsidRPr="005B66FB">
        <w:rPr>
          <w:rFonts w:asciiTheme="minorHAnsi" w:hAnsiTheme="minorHAnsi" w:cstheme="minorHAnsi"/>
          <w:sz w:val="22"/>
          <w:szCs w:val="22"/>
        </w:rPr>
        <w:t>) atos cuja intenção seja impedir materialmente o exercício do direito de o organismo financeiro multilateral promover inspeção.</w:t>
      </w:r>
    </w:p>
    <w:p w:rsidR="00E8676A" w:rsidRPr="005B66FB" w:rsidRDefault="00E8676A" w:rsidP="00E8676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8676A" w:rsidRPr="005B66FB" w:rsidRDefault="00E8676A" w:rsidP="00E8676A">
      <w:pPr>
        <w:shd w:val="clear" w:color="auto" w:fill="FAF9F8"/>
        <w:spacing w:after="0" w:line="285" w:lineRule="atLeast"/>
        <w:jc w:val="both"/>
        <w:rPr>
          <w:rFonts w:eastAsia="Times New Roman" w:cstheme="minorHAnsi"/>
          <w:color w:val="646464"/>
        </w:rPr>
      </w:pPr>
      <w:r w:rsidRPr="005B66FB">
        <w:rPr>
          <w:rFonts w:eastAsia="Times New Roman" w:cstheme="minorHAnsi"/>
          <w:color w:val="646464"/>
        </w:rPr>
        <w:lastRenderedPageBreak/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</w:t>
      </w:r>
      <w:proofErr w:type="gramStart"/>
      <w:r w:rsidRPr="005B66FB">
        <w:rPr>
          <w:rFonts w:eastAsia="Times New Roman" w:cstheme="minorHAnsi"/>
          <w:color w:val="646464"/>
        </w:rPr>
        <w:t>de</w:t>
      </w:r>
      <w:proofErr w:type="gramEnd"/>
      <w:r w:rsidRPr="005B66FB">
        <w:rPr>
          <w:rFonts w:eastAsia="Times New Roman" w:cstheme="minorHAnsi"/>
          <w:color w:val="646464"/>
        </w:rPr>
        <w:t> </w:t>
      </w:r>
    </w:p>
    <w:p w:rsidR="00E8676A" w:rsidRPr="005B66FB" w:rsidRDefault="00E8676A" w:rsidP="00E8676A">
      <w:pPr>
        <w:shd w:val="clear" w:color="auto" w:fill="FAF9F8"/>
        <w:spacing w:after="0" w:line="285" w:lineRule="atLeast"/>
        <w:jc w:val="both"/>
        <w:rPr>
          <w:rFonts w:eastAsia="Times New Roman" w:cstheme="minorHAnsi"/>
          <w:color w:val="646464"/>
        </w:rPr>
      </w:pPr>
      <w:proofErr w:type="gramStart"/>
      <w:r w:rsidRPr="005B66FB">
        <w:rPr>
          <w:rFonts w:eastAsia="Times New Roman" w:cstheme="minorHAnsi"/>
          <w:color w:val="646464"/>
        </w:rPr>
        <w:t>contratos</w:t>
      </w:r>
      <w:proofErr w:type="gramEnd"/>
      <w:r w:rsidRPr="005B66FB">
        <w:rPr>
          <w:rFonts w:eastAsia="Times New Roman" w:cstheme="minorHAnsi"/>
          <w:color w:val="646464"/>
        </w:rPr>
        <w:t xml:space="preserve"> financiados pelo organismo se, em qualquer momento, constatar o envolvimento da empresa, diretamente ou por meio de um agente, em práticas corruptas, fraudulentas, </w:t>
      </w:r>
      <w:proofErr w:type="spellStart"/>
      <w:r w:rsidRPr="005B66FB">
        <w:rPr>
          <w:rFonts w:eastAsia="Times New Roman" w:cstheme="minorHAnsi"/>
          <w:color w:val="646464"/>
        </w:rPr>
        <w:t>colusivas</w:t>
      </w:r>
      <w:proofErr w:type="spellEnd"/>
      <w:r w:rsidRPr="005B66FB">
        <w:rPr>
          <w:rFonts w:eastAsia="Times New Roman" w:cstheme="minorHAnsi"/>
          <w:color w:val="646464"/>
        </w:rPr>
        <w:t>, coercitivas ou obstrutivas ao participar da licitação ou da execução um contrato financiado pelo organismo. </w:t>
      </w:r>
    </w:p>
    <w:p w:rsidR="00E8676A" w:rsidRPr="005B66FB" w:rsidRDefault="00E8676A" w:rsidP="00E8676A">
      <w:pPr>
        <w:shd w:val="clear" w:color="auto" w:fill="FAF9F8"/>
        <w:spacing w:after="0" w:line="285" w:lineRule="atLeast"/>
        <w:jc w:val="both"/>
        <w:rPr>
          <w:rFonts w:eastAsia="Times New Roman" w:cstheme="minorHAnsi"/>
          <w:color w:val="646464"/>
        </w:rPr>
      </w:pPr>
      <w:r w:rsidRPr="005B66FB">
        <w:rPr>
          <w:rFonts w:eastAsia="Times New Roman" w:cstheme="minorHAnsi"/>
          <w:color w:val="646464"/>
        </w:rPr>
        <w:t xml:space="preserve">03 - Considerando os propósitos das cláusulas acima, o licitante vencedor, como condição para </w:t>
      </w:r>
      <w:proofErr w:type="gramStart"/>
      <w:r w:rsidRPr="005B66FB">
        <w:rPr>
          <w:rFonts w:eastAsia="Times New Roman" w:cstheme="minorHAnsi"/>
          <w:color w:val="646464"/>
        </w:rPr>
        <w:t>a</w:t>
      </w:r>
      <w:proofErr w:type="gramEnd"/>
      <w:r w:rsidRPr="005B66FB">
        <w:rPr>
          <w:rFonts w:eastAsia="Times New Roman" w:cstheme="minorHAnsi"/>
          <w:color w:val="646464"/>
        </w:rPr>
        <w:t> </w:t>
      </w:r>
    </w:p>
    <w:p w:rsidR="00E8676A" w:rsidRPr="005B66FB" w:rsidRDefault="00E8676A" w:rsidP="00E8676A">
      <w:pPr>
        <w:shd w:val="clear" w:color="auto" w:fill="FAF9F8"/>
        <w:spacing w:after="0" w:line="285" w:lineRule="atLeast"/>
        <w:jc w:val="both"/>
        <w:rPr>
          <w:rFonts w:eastAsia="Times New Roman" w:cstheme="minorHAnsi"/>
          <w:color w:val="646464"/>
        </w:rPr>
      </w:pPr>
      <w:proofErr w:type="gramStart"/>
      <w:r w:rsidRPr="005B66FB">
        <w:rPr>
          <w:rFonts w:eastAsia="Times New Roman" w:cstheme="minorHAnsi"/>
          <w:color w:val="646464"/>
        </w:rPr>
        <w:t>contratação</w:t>
      </w:r>
      <w:proofErr w:type="gramEnd"/>
      <w:r w:rsidRPr="005B66FB">
        <w:rPr>
          <w:rFonts w:eastAsia="Times New Roman" w:cstheme="minorHAnsi"/>
          <w:color w:val="646464"/>
        </w:rPr>
        <w:t>, deverá concordar e autorizar que, na hipótese de o contrato vir a ser financiado, em parte ou integralmente, por organismo financeiro multilateral, mediante adiantamento ou reembolso, </w:t>
      </w:r>
    </w:p>
    <w:p w:rsidR="00E8676A" w:rsidRPr="005B66FB" w:rsidRDefault="00E8676A" w:rsidP="00E8676A">
      <w:pPr>
        <w:shd w:val="clear" w:color="auto" w:fill="FAF9F8"/>
        <w:spacing w:after="0" w:line="285" w:lineRule="atLeast"/>
        <w:jc w:val="both"/>
        <w:rPr>
          <w:rFonts w:eastAsia="Times New Roman" w:cstheme="minorHAnsi"/>
          <w:color w:val="646464"/>
        </w:rPr>
      </w:pPr>
      <w:proofErr w:type="gramStart"/>
      <w:r w:rsidRPr="005B66FB">
        <w:rPr>
          <w:rFonts w:eastAsia="Times New Roman" w:cstheme="minorHAnsi"/>
          <w:color w:val="646464"/>
        </w:rPr>
        <w:t>permitirá</w:t>
      </w:r>
      <w:proofErr w:type="gramEnd"/>
      <w:r w:rsidRPr="005B66FB">
        <w:rPr>
          <w:rFonts w:eastAsia="Times New Roman" w:cstheme="minorHAnsi"/>
          <w:color w:val="646464"/>
        </w:rPr>
        <w:t xml:space="preserve"> que o organismo financeiro e/ou pessoas por ele formalmente indicadas possam inspecionar </w:t>
      </w:r>
    </w:p>
    <w:p w:rsidR="00E8676A" w:rsidRPr="005B66FB" w:rsidRDefault="00E8676A" w:rsidP="00E8676A">
      <w:pPr>
        <w:shd w:val="clear" w:color="auto" w:fill="FAF9F8"/>
        <w:spacing w:after="0" w:line="285" w:lineRule="atLeast"/>
        <w:jc w:val="both"/>
        <w:rPr>
          <w:rFonts w:cstheme="minorHAnsi"/>
        </w:rPr>
      </w:pPr>
      <w:proofErr w:type="gramStart"/>
      <w:r w:rsidRPr="005B66FB">
        <w:rPr>
          <w:rFonts w:eastAsia="Times New Roman" w:cstheme="minorHAnsi"/>
          <w:color w:val="646464"/>
        </w:rPr>
        <w:t>o</w:t>
      </w:r>
      <w:proofErr w:type="gramEnd"/>
      <w:r w:rsidRPr="005B66FB">
        <w:rPr>
          <w:rFonts w:eastAsia="Times New Roman" w:cstheme="minorHAnsi"/>
          <w:color w:val="646464"/>
        </w:rPr>
        <w:t xml:space="preserve"> local de execução do contrato e todos os documentos, contas e registros relacionados à licitação e à execução do contrato. </w:t>
      </w:r>
    </w:p>
    <w:p w:rsidR="00E8676A" w:rsidRPr="005B66FB" w:rsidRDefault="00E8676A" w:rsidP="00E8676A">
      <w:pPr>
        <w:spacing w:before="100" w:beforeAutospacing="1" w:after="100" w:afterAutospacing="1"/>
        <w:jc w:val="both"/>
        <w:rPr>
          <w:rFonts w:cstheme="minorHAnsi"/>
        </w:rPr>
      </w:pPr>
      <w:r w:rsidRPr="005B66FB">
        <w:rPr>
          <w:rFonts w:cstheme="minorHAnsi"/>
          <w:b/>
          <w:bCs/>
          <w:u w:val="single"/>
        </w:rPr>
        <w:t>CLÁUSULA NONA</w:t>
      </w:r>
      <w:r w:rsidRPr="005B66FB">
        <w:rPr>
          <w:rFonts w:cstheme="minorHAnsi"/>
          <w:b/>
          <w:bCs/>
        </w:rPr>
        <w:t xml:space="preserve"> – DAS PENALIDADES</w:t>
      </w:r>
      <w:r w:rsidRPr="005B66FB">
        <w:rPr>
          <w:rFonts w:cstheme="minorHAnsi"/>
        </w:rPr>
        <w:t> </w:t>
      </w:r>
    </w:p>
    <w:p w:rsidR="00E8676A" w:rsidRPr="005B66FB" w:rsidRDefault="00E8676A" w:rsidP="00E8676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B66FB">
        <w:rPr>
          <w:rFonts w:asciiTheme="minorHAnsi" w:hAnsiTheme="minorHAnsi" w:cstheme="minorHAnsi"/>
          <w:bCs/>
          <w:sz w:val="22"/>
          <w:szCs w:val="22"/>
        </w:rPr>
        <w:t>A recusa no fornecimento do objeto, sem motivo justificado e aceito pela Administração,</w:t>
      </w:r>
      <w:r w:rsidRPr="005B66FB">
        <w:rPr>
          <w:rFonts w:asciiTheme="minorHAnsi" w:hAnsiTheme="minorHAnsi" w:cstheme="minorHAnsi"/>
          <w:sz w:val="22"/>
          <w:szCs w:val="22"/>
        </w:rPr>
        <w:t xml:space="preserve"> </w:t>
      </w:r>
      <w:r w:rsidRPr="005B66FB">
        <w:rPr>
          <w:rFonts w:asciiTheme="minorHAnsi" w:hAnsiTheme="minorHAnsi" w:cstheme="minorHAnsi"/>
          <w:bCs/>
          <w:sz w:val="22"/>
          <w:szCs w:val="22"/>
        </w:rPr>
        <w:t>constitui-se em falta grave</w:t>
      </w:r>
      <w:r w:rsidRPr="005B66FB">
        <w:rPr>
          <w:rFonts w:asciiTheme="minorHAnsi" w:hAnsiTheme="minorHAnsi" w:cstheme="minorHAnsi"/>
          <w:sz w:val="22"/>
          <w:szCs w:val="22"/>
        </w:rPr>
        <w:t xml:space="preserve">, sujeitando a </w:t>
      </w:r>
      <w:r w:rsidRPr="005B66FB">
        <w:rPr>
          <w:rFonts w:asciiTheme="minorHAnsi" w:hAnsiTheme="minorHAnsi" w:cstheme="minorHAnsi"/>
          <w:b/>
          <w:sz w:val="22"/>
          <w:szCs w:val="22"/>
        </w:rPr>
        <w:t>CONTRATADA,</w:t>
      </w:r>
      <w:r w:rsidRPr="005B66FB">
        <w:rPr>
          <w:rFonts w:asciiTheme="minorHAnsi" w:hAnsiTheme="minorHAnsi" w:cstheme="minorHAnsi"/>
          <w:sz w:val="22"/>
          <w:szCs w:val="22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E8676A" w:rsidRPr="005B66FB" w:rsidRDefault="00E8676A" w:rsidP="00E8676A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5B66FB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5B66FB">
        <w:rPr>
          <w:rFonts w:asciiTheme="minorHAnsi" w:hAnsiTheme="minorHAnsi" w:cstheme="minorHAnsi"/>
          <w:sz w:val="22"/>
          <w:szCs w:val="22"/>
        </w:rPr>
        <w:t>) </w:t>
      </w:r>
      <w:r w:rsidRPr="005B66FB">
        <w:rPr>
          <w:rFonts w:asciiTheme="minorHAnsi" w:hAnsiTheme="minorHAnsi" w:cstheme="minorHAnsi"/>
          <w:bCs/>
          <w:sz w:val="22"/>
          <w:szCs w:val="22"/>
        </w:rPr>
        <w:t>multa de 25 % sobre o valor total</w:t>
      </w:r>
      <w:r w:rsidRPr="005B66FB">
        <w:rPr>
          <w:rFonts w:asciiTheme="minorHAnsi" w:hAnsiTheme="minorHAnsi" w:cstheme="minorHAnsi"/>
          <w:sz w:val="22"/>
          <w:szCs w:val="22"/>
        </w:rPr>
        <w:t xml:space="preserve"> </w:t>
      </w:r>
      <w:r w:rsidRPr="005B66FB">
        <w:rPr>
          <w:rFonts w:asciiTheme="minorHAnsi" w:hAnsiTheme="minorHAnsi" w:cstheme="minorHAnsi"/>
          <w:bCs/>
          <w:sz w:val="22"/>
          <w:szCs w:val="22"/>
        </w:rPr>
        <w:t>do contrato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66FB">
        <w:rPr>
          <w:rFonts w:asciiTheme="minorHAnsi" w:hAnsiTheme="minorHAnsi" w:cstheme="minorHAnsi"/>
          <w:sz w:val="22"/>
          <w:szCs w:val="22"/>
        </w:rPr>
        <w:t>que, em caso de não pagamento, será encaminhada para a dívida ativa do Município, visando a sua execução;</w:t>
      </w:r>
    </w:p>
    <w:p w:rsidR="00E8676A" w:rsidRPr="005B66FB" w:rsidRDefault="00E8676A" w:rsidP="00E8676A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5B66FB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5B66FB">
        <w:rPr>
          <w:rFonts w:asciiTheme="minorHAnsi" w:hAnsiTheme="minorHAnsi" w:cstheme="minorHAnsi"/>
          <w:sz w:val="22"/>
          <w:szCs w:val="22"/>
        </w:rPr>
        <w:t>  Emissão e Publicação de Declaração de Inidoneidade em veículo de imprensa regional, estadual e nacional.</w:t>
      </w:r>
    </w:p>
    <w:p w:rsidR="00E8676A" w:rsidRPr="005B66FB" w:rsidRDefault="00E8676A" w:rsidP="00E8676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 xml:space="preserve"> – DA RENÚNCIA E DA RESCISÃO</w:t>
      </w:r>
      <w:r w:rsidRPr="005B66FB">
        <w:rPr>
          <w:rFonts w:asciiTheme="minorHAnsi" w:hAnsiTheme="minorHAnsi" w:cstheme="minorHAnsi"/>
          <w:sz w:val="22"/>
          <w:szCs w:val="22"/>
        </w:rPr>
        <w:t> </w:t>
      </w:r>
    </w:p>
    <w:p w:rsidR="00E8676A" w:rsidRPr="005B66FB" w:rsidRDefault="00E8676A" w:rsidP="00E8676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 xml:space="preserve">O presente contrato poderá ser renunciado, por acordo entre as partes, mediante notificação expressa, com antecedência mínima de 10(dez) dias da data desejada para o encerramento, em conformidade com o art. 79, II da Lei </w:t>
      </w:r>
      <w:proofErr w:type="gramStart"/>
      <w:r w:rsidRPr="005B66FB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5B66FB">
        <w:rPr>
          <w:rFonts w:asciiTheme="minorHAnsi" w:hAnsiTheme="minorHAnsi" w:cstheme="minorHAnsi"/>
          <w:sz w:val="22"/>
          <w:szCs w:val="22"/>
        </w:rPr>
        <w:t xml:space="preserve"> 666/93.</w:t>
      </w:r>
    </w:p>
    <w:p w:rsidR="00E8676A" w:rsidRPr="005B66FB" w:rsidRDefault="00E8676A" w:rsidP="00E8676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>O presente contrato também poderá ser rescindido unilateralmente pela Administração, nos casos enumerados nos incisos I a XII e XVII do art. 78 da Lei n. 8.666/93. </w:t>
      </w:r>
    </w:p>
    <w:p w:rsidR="00E8676A" w:rsidRPr="005B66FB" w:rsidRDefault="00E8676A" w:rsidP="00E8676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>Em caso de rescisão administrativa ou amigável deverá haver autorização prévia e fundamentada da autoridade competente da administração. </w:t>
      </w:r>
    </w:p>
    <w:p w:rsidR="00E8676A" w:rsidRPr="005B66FB" w:rsidRDefault="00E8676A" w:rsidP="00E8676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DÉCIMA PRIMEIRA 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>– DA PUBLICAÇÃO</w:t>
      </w:r>
      <w:r w:rsidRPr="005B66FB">
        <w:rPr>
          <w:rFonts w:asciiTheme="minorHAnsi" w:hAnsiTheme="minorHAnsi" w:cstheme="minorHAnsi"/>
          <w:sz w:val="22"/>
          <w:szCs w:val="22"/>
        </w:rPr>
        <w:t> </w:t>
      </w:r>
    </w:p>
    <w:p w:rsidR="00E8676A" w:rsidRPr="005B66FB" w:rsidRDefault="00E8676A" w:rsidP="00E8676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 xml:space="preserve">Para eficácia do presente instrumento, o </w:t>
      </w:r>
      <w:r w:rsidRPr="005B66FB">
        <w:rPr>
          <w:rFonts w:asciiTheme="minorHAnsi" w:hAnsiTheme="minorHAnsi" w:cstheme="minorHAnsi"/>
          <w:b/>
          <w:sz w:val="22"/>
          <w:szCs w:val="22"/>
        </w:rPr>
        <w:t>CONTRATANTE</w:t>
      </w:r>
      <w:r w:rsidRPr="005B66FB">
        <w:rPr>
          <w:rFonts w:asciiTheme="minorHAnsi" w:hAnsiTheme="minorHAnsi" w:cstheme="minorHAnsi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E8676A" w:rsidRPr="005B66FB" w:rsidRDefault="00E8676A" w:rsidP="00E8676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SEGUNDA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 xml:space="preserve"> – DOS DOCUMENTOS INTEGRANTES </w:t>
      </w:r>
    </w:p>
    <w:p w:rsidR="00E8676A" w:rsidRPr="005B66FB" w:rsidRDefault="00E8676A" w:rsidP="00E8676A">
      <w:pPr>
        <w:spacing w:before="100" w:beforeAutospacing="1" w:after="100" w:afterAutospacing="1"/>
        <w:jc w:val="both"/>
        <w:rPr>
          <w:rFonts w:cstheme="minorHAnsi"/>
        </w:rPr>
      </w:pPr>
      <w:r w:rsidRPr="005B66FB">
        <w:rPr>
          <w:rFonts w:cstheme="minorHAnsi"/>
        </w:rPr>
        <w:lastRenderedPageBreak/>
        <w:tab/>
        <w:t xml:space="preserve">Independentemente de transcrição, farão parte integrante deste instrumento de Contrato o Edital de Licitação - Modalidade Pregão Presencial nº 061/2017, e a proposta final e adjudicada da </w:t>
      </w:r>
      <w:r w:rsidRPr="005B66FB">
        <w:rPr>
          <w:rFonts w:cstheme="minorHAnsi"/>
          <w:b/>
          <w:bCs/>
        </w:rPr>
        <w:t>CONTRATADA</w:t>
      </w:r>
      <w:r w:rsidRPr="005B66FB">
        <w:rPr>
          <w:rFonts w:cstheme="minorHAnsi"/>
        </w:rPr>
        <w:t>.</w:t>
      </w:r>
    </w:p>
    <w:p w:rsidR="00E8676A" w:rsidRPr="005B66FB" w:rsidRDefault="00E8676A" w:rsidP="00E8676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TERCEIRA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 xml:space="preserve"> – DAS DISPOSIÇÕES FINAIS</w:t>
      </w:r>
    </w:p>
    <w:p w:rsidR="00E8676A" w:rsidRPr="005B66FB" w:rsidRDefault="00E8676A" w:rsidP="00E8676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 xml:space="preserve">A </w:t>
      </w:r>
      <w:r w:rsidRPr="005B66FB">
        <w:rPr>
          <w:rFonts w:asciiTheme="minorHAnsi" w:hAnsiTheme="minorHAnsi" w:cstheme="minorHAnsi"/>
          <w:b/>
          <w:sz w:val="22"/>
          <w:szCs w:val="22"/>
        </w:rPr>
        <w:t>CONTRATADA</w:t>
      </w:r>
      <w:r w:rsidRPr="005B66FB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E8676A" w:rsidRPr="005B66FB" w:rsidRDefault="00E8676A" w:rsidP="00E8676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QUARTA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 xml:space="preserve"> – DO FORO</w:t>
      </w:r>
      <w:r w:rsidRPr="005B66FB">
        <w:rPr>
          <w:rFonts w:asciiTheme="minorHAnsi" w:hAnsiTheme="minorHAnsi" w:cstheme="minorHAnsi"/>
          <w:sz w:val="22"/>
          <w:szCs w:val="22"/>
        </w:rPr>
        <w:t> </w:t>
      </w:r>
    </w:p>
    <w:p w:rsidR="00E8676A" w:rsidRPr="005B66FB" w:rsidRDefault="00E8676A" w:rsidP="00E8676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E8676A" w:rsidRPr="005B66FB" w:rsidRDefault="00E8676A" w:rsidP="00E8676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ab/>
        <w:t xml:space="preserve">E por estarem de acordo, as partes firmam o presente Contrato em 02 (duas) vias de igual teor e forma para um só efeito legal, ficando pelo menos uma via arquivada na sede da </w:t>
      </w:r>
      <w:r w:rsidRPr="005B66FB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5B66FB">
        <w:rPr>
          <w:rFonts w:asciiTheme="minorHAnsi" w:hAnsiTheme="minorHAnsi" w:cstheme="minorHAnsi"/>
          <w:sz w:val="22"/>
          <w:szCs w:val="22"/>
        </w:rPr>
        <w:t>, na forma do art. 60 da Lei 8.666 de 21/06/1993. </w:t>
      </w:r>
    </w:p>
    <w:p w:rsidR="00E8676A" w:rsidRPr="005B66FB" w:rsidRDefault="00E8676A" w:rsidP="00E8676A">
      <w:pPr>
        <w:pStyle w:val="Normal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>Ribeirão do Pinhal, 03 de outubro de 2017.</w:t>
      </w:r>
    </w:p>
    <w:p w:rsidR="00E8676A" w:rsidRPr="005B66FB" w:rsidRDefault="00E8676A" w:rsidP="00E8676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E8676A" w:rsidRPr="005B66FB" w:rsidRDefault="00E8676A" w:rsidP="00E8676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E8676A" w:rsidRPr="00E8676A" w:rsidRDefault="00E8676A" w:rsidP="00E8676A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5B66FB">
        <w:rPr>
          <w:rFonts w:asciiTheme="minorHAnsi" w:hAnsiTheme="minorHAnsi" w:cstheme="minorHAnsi"/>
          <w:sz w:val="22"/>
          <w:szCs w:val="22"/>
        </w:rPr>
        <w:tab/>
      </w:r>
      <w:r w:rsidRPr="005B66FB">
        <w:rPr>
          <w:rFonts w:asciiTheme="minorHAnsi" w:hAnsiTheme="minorHAnsi" w:cstheme="minorHAnsi"/>
          <w:sz w:val="22"/>
          <w:szCs w:val="22"/>
        </w:rPr>
        <w:tab/>
      </w:r>
      <w:r w:rsidRPr="005B66FB">
        <w:rPr>
          <w:rFonts w:asciiTheme="minorHAnsi" w:hAnsiTheme="minorHAnsi" w:cstheme="minorHAnsi"/>
          <w:sz w:val="22"/>
          <w:szCs w:val="22"/>
        </w:rPr>
        <w:tab/>
      </w:r>
      <w:r w:rsidRPr="00E8676A">
        <w:rPr>
          <w:rFonts w:asciiTheme="minorHAnsi" w:hAnsiTheme="minorHAnsi" w:cstheme="minorHAnsi"/>
          <w:sz w:val="22"/>
          <w:szCs w:val="22"/>
        </w:rPr>
        <w:t>ANA LÚCIA MIRANDA RODRIGUES</w:t>
      </w:r>
    </w:p>
    <w:p w:rsidR="00E8676A" w:rsidRPr="00E8676A" w:rsidRDefault="00E8676A" w:rsidP="00E8676A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E8676A">
        <w:rPr>
          <w:rFonts w:asciiTheme="minorHAnsi" w:hAnsiTheme="minorHAnsi" w:cstheme="minorHAnsi"/>
          <w:sz w:val="22"/>
          <w:szCs w:val="22"/>
        </w:rPr>
        <w:t>PREFEITO MUNICIPAL</w:t>
      </w:r>
      <w:r w:rsidRPr="00E8676A">
        <w:rPr>
          <w:rFonts w:asciiTheme="minorHAnsi" w:hAnsiTheme="minorHAnsi" w:cstheme="minorHAnsi"/>
          <w:sz w:val="22"/>
          <w:szCs w:val="22"/>
        </w:rPr>
        <w:tab/>
      </w:r>
      <w:r w:rsidRPr="00E8676A">
        <w:rPr>
          <w:rFonts w:asciiTheme="minorHAnsi" w:hAnsiTheme="minorHAnsi" w:cstheme="minorHAnsi"/>
          <w:sz w:val="22"/>
          <w:szCs w:val="22"/>
        </w:rPr>
        <w:tab/>
      </w:r>
      <w:r w:rsidRPr="00E8676A">
        <w:rPr>
          <w:rFonts w:asciiTheme="minorHAnsi" w:hAnsiTheme="minorHAnsi" w:cstheme="minorHAnsi"/>
          <w:sz w:val="22"/>
          <w:szCs w:val="22"/>
        </w:rPr>
        <w:tab/>
      </w:r>
      <w:r w:rsidRPr="00E8676A">
        <w:rPr>
          <w:rFonts w:asciiTheme="minorHAnsi" w:hAnsiTheme="minorHAnsi" w:cstheme="minorHAnsi"/>
          <w:sz w:val="22"/>
          <w:szCs w:val="22"/>
        </w:rPr>
        <w:tab/>
      </w:r>
      <w:r w:rsidRPr="00E8676A">
        <w:rPr>
          <w:rFonts w:asciiTheme="minorHAnsi" w:hAnsiTheme="minorHAnsi" w:cstheme="minorHAnsi"/>
          <w:sz w:val="22"/>
          <w:szCs w:val="22"/>
        </w:rPr>
        <w:tab/>
        <w:t>CPF: 144.296.988-13</w:t>
      </w:r>
    </w:p>
    <w:p w:rsidR="00E8676A" w:rsidRPr="005B66FB" w:rsidRDefault="00E8676A" w:rsidP="00E8676A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E8676A" w:rsidRPr="005B66FB" w:rsidRDefault="00E8676A" w:rsidP="00E8676A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E8676A" w:rsidRPr="005B66FB" w:rsidRDefault="00E8676A" w:rsidP="00E8676A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>TESTEMUNHAS:</w:t>
      </w:r>
    </w:p>
    <w:p w:rsidR="00E8676A" w:rsidRPr="005B66FB" w:rsidRDefault="00E8676A" w:rsidP="00E8676A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E8676A" w:rsidRPr="005B66FB" w:rsidRDefault="00E8676A" w:rsidP="00E8676A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676A" w:rsidRPr="005B66FB" w:rsidTr="00E00AD8">
        <w:tc>
          <w:tcPr>
            <w:tcW w:w="4606" w:type="dxa"/>
          </w:tcPr>
          <w:p w:rsidR="00E8676A" w:rsidRPr="005B66FB" w:rsidRDefault="00E8676A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6FB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E8676A" w:rsidRPr="005B66FB" w:rsidRDefault="00E8676A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6FB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E8676A" w:rsidRPr="005B66FB" w:rsidRDefault="00E8676A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6FB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E8676A" w:rsidRPr="005B66FB" w:rsidRDefault="00E8676A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6FB">
              <w:rPr>
                <w:rFonts w:asciiTheme="minorHAnsi" w:hAnsiTheme="minorHAnsi" w:cstheme="minorHAnsi"/>
                <w:sz w:val="22"/>
                <w:szCs w:val="22"/>
              </w:rPr>
              <w:t xml:space="preserve">         CPF/MF 045.711.409-67</w:t>
            </w:r>
          </w:p>
          <w:p w:rsidR="00E8676A" w:rsidRPr="005B66FB" w:rsidRDefault="00E8676A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676A" w:rsidRPr="005B66FB" w:rsidRDefault="00E8676A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8676A" w:rsidRPr="005B66FB" w:rsidRDefault="00E8676A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676A" w:rsidRPr="005B66FB" w:rsidTr="00E00AD8">
        <w:tc>
          <w:tcPr>
            <w:tcW w:w="4606" w:type="dxa"/>
          </w:tcPr>
          <w:p w:rsidR="00E8676A" w:rsidRPr="005B66FB" w:rsidRDefault="00E8676A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E8676A" w:rsidRPr="005B66FB" w:rsidRDefault="00E8676A" w:rsidP="00E00AD8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8676A" w:rsidRPr="005B66FB" w:rsidRDefault="00E8676A" w:rsidP="00E8676A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E8676A" w:rsidRPr="005B66FB" w:rsidRDefault="00E8676A" w:rsidP="00E8676A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5B66FB">
        <w:rPr>
          <w:rFonts w:asciiTheme="minorHAnsi" w:hAnsiTheme="minorHAnsi" w:cstheme="minorHAnsi"/>
          <w:sz w:val="22"/>
          <w:szCs w:val="22"/>
        </w:rPr>
        <w:t>OAB N.º 35546 - DPTO JURÍDICO.</w:t>
      </w:r>
    </w:p>
    <w:p w:rsidR="00E8676A" w:rsidRPr="005B66FB" w:rsidRDefault="00E8676A" w:rsidP="00E8676A">
      <w:pPr>
        <w:rPr>
          <w:rFonts w:cstheme="minorHAnsi"/>
        </w:rPr>
      </w:pPr>
    </w:p>
    <w:p w:rsidR="00E8676A" w:rsidRPr="005B66FB" w:rsidRDefault="00E8676A" w:rsidP="00E8676A">
      <w:pPr>
        <w:rPr>
          <w:rFonts w:cstheme="minorHAnsi"/>
        </w:rPr>
      </w:pPr>
    </w:p>
    <w:p w:rsidR="00B53AD3" w:rsidRDefault="00B53AD3"/>
    <w:sectPr w:rsidR="00B53AD3" w:rsidSect="00626033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33" w:rsidRDefault="00E8676A">
    <w:pPr>
      <w:pStyle w:val="Rodap"/>
      <w:pBdr>
        <w:bottom w:val="single" w:sz="12" w:space="1" w:color="auto"/>
      </w:pBdr>
      <w:jc w:val="center"/>
      <w:rPr>
        <w:rFonts w:ascii="Tahoma" w:hAnsi="Tahoma" w:cs="Tahoma"/>
        <w:sz w:val="20"/>
        <w:szCs w:val="20"/>
      </w:rPr>
    </w:pPr>
  </w:p>
  <w:p w:rsidR="00626033" w:rsidRPr="00A71C1A" w:rsidRDefault="00E8676A">
    <w:pPr>
      <w:pStyle w:val="Rodap"/>
      <w:jc w:val="center"/>
      <w:rPr>
        <w:rFonts w:ascii="Tahoma" w:hAnsi="Tahoma" w:cs="Tahoma"/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>Rua Paraná 983 – Caixa Postal: 15 – CEP: 86.490-000 – Fone: (43) 35518300 Fax: (43) 35518313.</w:t>
    </w:r>
  </w:p>
  <w:p w:rsidR="00626033" w:rsidRPr="00A71C1A" w:rsidRDefault="00E8676A">
    <w:pPr>
      <w:pStyle w:val="Rodap"/>
      <w:jc w:val="center"/>
      <w:rPr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A71C1A">
        <w:rPr>
          <w:rStyle w:val="Hyperlink"/>
          <w:rFonts w:ascii="Tahoma" w:hAnsi="Tahoma" w:cs="Tahoma"/>
          <w:sz w:val="20"/>
        </w:rPr>
        <w:t>pmrpinhal@uol.com.br</w:t>
      </w:r>
    </w:hyperlink>
    <w:r w:rsidRPr="00A71C1A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33" w:rsidRDefault="00E8676A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4A228776" wp14:editId="29B39103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623570" cy="721360"/>
          <wp:effectExtent l="0" t="0" r="508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626033" w:rsidRDefault="00E8676A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626033" w:rsidRDefault="00E8676A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5E"/>
    <w:rsid w:val="007F455E"/>
    <w:rsid w:val="00B53AD3"/>
    <w:rsid w:val="00E8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6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8676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867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8676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8676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E8676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8676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E8676A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E8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867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E8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qFormat/>
    <w:rsid w:val="00E867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6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8676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867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8676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8676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E8676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8676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E8676A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E8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867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E8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qFormat/>
    <w:rsid w:val="00E86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1500</Words>
  <Characters>8101</Characters>
  <Application>Microsoft Office Word</Application>
  <DocSecurity>0</DocSecurity>
  <Lines>67</Lines>
  <Paragraphs>19</Paragraphs>
  <ScaleCrop>false</ScaleCrop>
  <Company/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2017-10-04T19:57:00Z</dcterms:created>
  <dcterms:modified xsi:type="dcterms:W3CDTF">2017-10-04T20:07:00Z</dcterms:modified>
</cp:coreProperties>
</file>